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F12" w:rsidRPr="00033E4D" w:rsidRDefault="0000022E" w:rsidP="002E4FD4">
      <w:pPr>
        <w:spacing w:after="0" w:line="240" w:lineRule="auto"/>
        <w:contextualSpacing/>
        <w:jc w:val="center"/>
        <w:rPr>
          <w:rFonts w:asciiTheme="minorBidi" w:hAnsiTheme="minorBidi" w:cstheme="minorBidi"/>
          <w:bCs/>
          <w:sz w:val="30"/>
          <w:szCs w:val="30"/>
          <w:u w:val="single"/>
          <w:rtl/>
        </w:rPr>
      </w:pPr>
      <w:r w:rsidRPr="00033E4D">
        <w:rPr>
          <w:rFonts w:asciiTheme="minorBidi" w:hAnsiTheme="minorBidi" w:cstheme="minorBidi"/>
          <w:bCs/>
          <w:sz w:val="30"/>
          <w:szCs w:val="30"/>
          <w:u w:val="single"/>
          <w:rtl/>
        </w:rPr>
        <w:t>الوحدة هـ الجلسة 2 التمرين 6- شجرة تحليل المشكلات</w:t>
      </w:r>
      <w:r w:rsidRPr="00033E4D">
        <w:rPr>
          <w:rStyle w:val="FootnoteReference"/>
          <w:rFonts w:asciiTheme="minorBidi" w:hAnsiTheme="minorBidi" w:cstheme="minorBidi"/>
          <w:bCs/>
          <w:sz w:val="30"/>
          <w:szCs w:val="30"/>
          <w:rtl/>
        </w:rPr>
        <w:footnoteReference w:id="1"/>
      </w:r>
    </w:p>
    <w:p w:rsidR="005B5BC3" w:rsidRPr="0076022B" w:rsidRDefault="005B5BC3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</w:p>
    <w:p w:rsidR="002E4FD4" w:rsidRPr="0076022B" w:rsidRDefault="002342A6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</w:p>
    <w:p w:rsidR="005B5BC3" w:rsidRPr="0076022B" w:rsidRDefault="0000022E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 xml:space="preserve">تمثل شجرة المشكلات والحلول أداة يمكن استخدامها من أجل مساعدتنا في تحليل أحد المواقف. </w:t>
      </w:r>
    </w:p>
    <w:p w:rsidR="005B5BC3" w:rsidRPr="0076022B" w:rsidRDefault="005B5BC3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</w:p>
    <w:p w:rsidR="005B5BC3" w:rsidRPr="0076022B" w:rsidRDefault="0000022E" w:rsidP="002E4FD4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>فعلى جذع الشجرة، نكتب المشكلة الأساسية.</w:t>
      </w:r>
    </w:p>
    <w:p w:rsidR="005B5BC3" w:rsidRPr="0076022B" w:rsidRDefault="0000022E" w:rsidP="002E4FD4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>وعلى جذور الشجرة، نكتب أسباب الم</w:t>
      </w:r>
      <w:r w:rsidR="002342A6">
        <w:rPr>
          <w:rFonts w:asciiTheme="minorBidi" w:hAnsiTheme="minorBidi" w:cstheme="minorBidi"/>
          <w:sz w:val="30"/>
          <w:szCs w:val="30"/>
          <w:rtl/>
        </w:rPr>
        <w:t>شكلة الجذرية وعواملها المساهمة.</w:t>
      </w:r>
    </w:p>
    <w:p w:rsidR="0068115F" w:rsidRPr="0076022B" w:rsidRDefault="0000022E" w:rsidP="002E4FD4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>أما على أوراق أو ثمار الشجرة، فنكتب التغييرات التي تنتج عن المشكلة (جيدة أم سيئة)</w:t>
      </w:r>
    </w:p>
    <w:p w:rsidR="0068115F" w:rsidRPr="0076022B" w:rsidRDefault="002342A6" w:rsidP="0068115F">
      <w:pPr>
        <w:rPr>
          <w:rFonts w:asciiTheme="minorBidi" w:hAnsiTheme="minorBidi" w:cstheme="minorBidi"/>
          <w:sz w:val="30"/>
          <w:szCs w:val="30"/>
          <w:rtl/>
        </w:rPr>
      </w:pPr>
    </w:p>
    <w:p w:rsidR="005B5BC3" w:rsidRPr="0076022B" w:rsidRDefault="0000022E" w:rsidP="0068115F">
      <w:pPr>
        <w:rPr>
          <w:rFonts w:asciiTheme="minorBidi" w:hAnsiTheme="minorBidi" w:cstheme="minorBidi"/>
          <w:sz w:val="30"/>
          <w:szCs w:val="30"/>
          <w:rtl/>
        </w:rPr>
      </w:pPr>
      <w:r w:rsidRPr="00033E4D">
        <w:rPr>
          <w:rFonts w:asciiTheme="minorBidi" w:hAnsiTheme="minorBidi" w:cstheme="minorBidi"/>
          <w:bCs/>
          <w:sz w:val="30"/>
          <w:szCs w:val="30"/>
          <w:rtl/>
        </w:rPr>
        <w:t>ملاحظة:</w:t>
      </w:r>
      <w:r w:rsidRPr="0076022B">
        <w:rPr>
          <w:rFonts w:asciiTheme="minorBidi" w:hAnsiTheme="minorBidi" w:cstheme="minorBidi"/>
          <w:b/>
          <w:sz w:val="30"/>
          <w:szCs w:val="30"/>
          <w:rtl/>
        </w:rPr>
        <w:t xml:space="preserve"> </w:t>
      </w:r>
      <w:r w:rsidRPr="0076022B">
        <w:rPr>
          <w:rFonts w:asciiTheme="minorBidi" w:hAnsiTheme="minorBidi" w:cstheme="minorBidi"/>
          <w:sz w:val="30"/>
          <w:szCs w:val="30"/>
          <w:rtl/>
        </w:rPr>
        <w:t>غالبًا ما تُستخدم مماثلة الشجرة من أجل تحديد حلول للمشكلات، لذا لا يتم استخدام الثمار في أغلب الأحيان سوى ل</w:t>
      </w:r>
      <w:r w:rsidR="002342A6">
        <w:rPr>
          <w:rFonts w:asciiTheme="minorBidi" w:hAnsiTheme="minorBidi" w:cstheme="minorBidi"/>
          <w:sz w:val="30"/>
          <w:szCs w:val="30"/>
          <w:rtl/>
        </w:rPr>
        <w:t>تمثيل الحلول أو الأشياء الجيدة.</w:t>
      </w:r>
    </w:p>
    <w:p w:rsidR="002E4FD4" w:rsidRPr="0076022B" w:rsidRDefault="002342A6" w:rsidP="002E4FD4">
      <w:pPr>
        <w:rPr>
          <w:rFonts w:asciiTheme="minorBidi" w:hAnsiTheme="minorBidi" w:cstheme="minorBidi"/>
          <w:sz w:val="30"/>
          <w:szCs w:val="30"/>
          <w:rtl/>
        </w:rPr>
      </w:pPr>
    </w:p>
    <w:p w:rsidR="005B5BC3" w:rsidRPr="0076022B" w:rsidRDefault="0076022B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  <w:r>
        <w:rPr>
          <w:rFonts w:asciiTheme="minorBidi" w:hAnsiTheme="minorBidi" w:cstheme="minorBidi"/>
          <w:bCs/>
          <w:noProof/>
          <w:sz w:val="30"/>
          <w:szCs w:val="30"/>
          <w:rtl/>
          <w:lang w:val="en-US"/>
        </w:rPr>
        <w:drawing>
          <wp:inline distT="0" distB="0" distL="0" distR="0" wp14:anchorId="6E499556" wp14:editId="17F2EE58">
            <wp:extent cx="1828800" cy="1828800"/>
            <wp:effectExtent l="0" t="0" r="0" b="0"/>
            <wp:docPr id="1" name="Picture 1059" descr="Description: C:\Users\pc\AppData\Local\Microsoft\Windows\Temporary Internet Files\Content.IE5\NOVF5XDV\MC9004418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9" descr="Description: C:\Users\pc\AppData\Local\Microsoft\Windows\Temporary Internet Files\Content.IE5\NOVF5XDV\MC90044187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15F" w:rsidRPr="0076022B" w:rsidRDefault="002342A6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</w:p>
    <w:p w:rsidR="0068115F" w:rsidRPr="0076022B" w:rsidRDefault="002342A6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</w:p>
    <w:p w:rsidR="0068115F" w:rsidRPr="0076022B" w:rsidRDefault="0000022E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 xml:space="preserve">مثال على شجرة المشكلات: </w:t>
      </w:r>
    </w:p>
    <w:p w:rsidR="0068115F" w:rsidRPr="0076022B" w:rsidRDefault="002342A6" w:rsidP="002E4FD4">
      <w:pPr>
        <w:spacing w:after="0" w:line="240" w:lineRule="auto"/>
        <w:contextualSpacing/>
        <w:rPr>
          <w:rFonts w:asciiTheme="minorBidi" w:hAnsiTheme="minorBidi" w:cstheme="minorBidi"/>
          <w:sz w:val="30"/>
          <w:szCs w:val="30"/>
          <w:rtl/>
        </w:rPr>
      </w:pPr>
    </w:p>
    <w:p w:rsidR="0068115F" w:rsidRPr="0076022B" w:rsidRDefault="0000022E" w:rsidP="0068115F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>الجذع:</w:t>
      </w:r>
      <w:r w:rsidR="00033E4D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Theme="minorBidi" w:hAnsiTheme="minorBidi" w:cstheme="minorBidi"/>
          <w:sz w:val="30"/>
          <w:szCs w:val="30"/>
          <w:rtl/>
        </w:rPr>
        <w:t>الزواج القسري المبكر.</w:t>
      </w:r>
    </w:p>
    <w:p w:rsidR="0068115F" w:rsidRPr="0076022B" w:rsidRDefault="0000022E" w:rsidP="0000022E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>الجذور: ضعف الاقتصاد الأسري، و</w:t>
      </w:r>
      <w:r w:rsidRPr="0076022B">
        <w:rPr>
          <w:rFonts w:ascii="Arial" w:hAnsi="Arial" w:cs="Arial" w:hint="cs"/>
          <w:sz w:val="30"/>
          <w:szCs w:val="30"/>
          <w:rtl/>
        </w:rPr>
        <w:t>اختلال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توازن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القوة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داخل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الأسرة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بسبب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الأدوار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حسب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نوع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الجنس،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وانفعالات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الأب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بسبب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خسارة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الأعمال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التجارية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 </w:t>
      </w:r>
      <w:r w:rsidRPr="0076022B">
        <w:rPr>
          <w:rFonts w:ascii="Arial" w:hAnsi="Arial" w:cs="Arial" w:hint="cs"/>
          <w:sz w:val="30"/>
          <w:szCs w:val="30"/>
          <w:rtl/>
        </w:rPr>
        <w:t>للأسرة</w:t>
      </w:r>
      <w:r w:rsidRPr="0076022B">
        <w:rPr>
          <w:rFonts w:asciiTheme="minorBidi" w:hAnsiTheme="minorBidi" w:cstheme="minorBidi"/>
          <w:sz w:val="30"/>
          <w:szCs w:val="30"/>
          <w:rtl/>
        </w:rPr>
        <w:t xml:space="preserve">. </w:t>
      </w:r>
    </w:p>
    <w:p w:rsidR="0068115F" w:rsidRPr="002342A6" w:rsidRDefault="0000022E" w:rsidP="002342A6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 w:val="30"/>
          <w:szCs w:val="30"/>
          <w:rtl/>
        </w:rPr>
      </w:pPr>
      <w:r w:rsidRPr="0076022B">
        <w:rPr>
          <w:rFonts w:asciiTheme="minorBidi" w:hAnsiTheme="minorBidi" w:cstheme="minorBidi"/>
          <w:sz w:val="30"/>
          <w:szCs w:val="30"/>
          <w:rtl/>
        </w:rPr>
        <w:t xml:space="preserve">الأوراق أو الثمار: حرمان الفتاة المقرر زواجها من التعليم، والتأثير على الرفاه النفسي </w:t>
      </w:r>
      <w:bookmarkStart w:id="0" w:name="_GoBack"/>
      <w:bookmarkEnd w:id="0"/>
      <w:r w:rsidRPr="0076022B">
        <w:rPr>
          <w:rFonts w:asciiTheme="minorBidi" w:hAnsiTheme="minorBidi" w:cstheme="minorBidi"/>
          <w:sz w:val="30"/>
          <w:szCs w:val="30"/>
          <w:rtl/>
        </w:rPr>
        <w:t>والاجتماعي للأسرة بأكملها، وتهديدات القتل من أ</w:t>
      </w:r>
      <w:r w:rsidR="002342A6">
        <w:rPr>
          <w:rFonts w:asciiTheme="minorBidi" w:hAnsiTheme="minorBidi" w:cstheme="minorBidi"/>
          <w:sz w:val="30"/>
          <w:szCs w:val="30"/>
          <w:rtl/>
        </w:rPr>
        <w:t>سرة الرجل الذي كان خطيب الفتاة.</w:t>
      </w:r>
    </w:p>
    <w:sectPr w:rsidR="0068115F" w:rsidRPr="002342A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12" w:rsidRDefault="0000022E" w:rsidP="005B5BC3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410F12" w:rsidRDefault="0000022E" w:rsidP="005B5BC3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12" w:rsidRDefault="0000022E" w:rsidP="005B5BC3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410F12" w:rsidRDefault="0000022E" w:rsidP="005B5BC3">
      <w:pPr>
        <w:spacing w:after="0" w:line="240" w:lineRule="auto"/>
      </w:pPr>
      <w:r>
        <w:rPr>
          <w:rtl/>
        </w:rPr>
        <w:continuationSeparator/>
      </w:r>
    </w:p>
  </w:footnote>
  <w:footnote w:id="1">
    <w:p w:rsidR="005B5BC3" w:rsidRPr="00033E4D" w:rsidRDefault="0000022E" w:rsidP="005B5BC3">
      <w:pPr>
        <w:autoSpaceDE w:val="0"/>
        <w:autoSpaceDN w:val="0"/>
        <w:adjustRightInd w:val="0"/>
        <w:rPr>
          <w:rFonts w:asciiTheme="minorBidi" w:hAnsiTheme="minorBidi" w:cstheme="minorBidi"/>
          <w:bCs/>
        </w:rPr>
      </w:pPr>
      <w:r w:rsidRPr="00033E4D">
        <w:rPr>
          <w:rStyle w:val="FootnoteReference"/>
          <w:rFonts w:asciiTheme="minorBidi" w:hAnsiTheme="minorBidi" w:cstheme="minorBidi"/>
        </w:rPr>
        <w:footnoteRef/>
      </w:r>
      <w:r w:rsidRPr="00033E4D">
        <w:rPr>
          <w:rFonts w:asciiTheme="minorBidi" w:hAnsiTheme="minorBidi" w:cstheme="minorBidi"/>
          <w:rtl/>
        </w:rPr>
        <w:t xml:space="preserve"> </w:t>
      </w:r>
      <w:r w:rsidRPr="00033E4D">
        <w:rPr>
          <w:rFonts w:asciiTheme="minorBidi" w:hAnsiTheme="minorBidi" w:cstheme="minorBidi"/>
        </w:rPr>
        <w:t xml:space="preserve">Children’s Rights: Spice </w:t>
      </w:r>
      <w:r w:rsidRPr="00033E4D">
        <w:rPr>
          <w:rFonts w:ascii="Arial" w:hAnsi="Arial" w:hint="cs"/>
          <w:rtl/>
        </w:rPr>
        <w:t></w:t>
      </w:r>
      <w:proofErr w:type="spellStart"/>
      <w:r w:rsidRPr="00033E4D">
        <w:rPr>
          <w:rFonts w:asciiTheme="minorBidi" w:hAnsiTheme="minorBidi" w:cstheme="minorBidi"/>
        </w:rPr>
        <w:t>em</w:t>
      </w:r>
      <w:proofErr w:type="spellEnd"/>
      <w:r w:rsidRPr="00033E4D">
        <w:rPr>
          <w:rFonts w:asciiTheme="minorBidi" w:hAnsiTheme="minorBidi" w:cstheme="minorBidi"/>
        </w:rPr>
        <w:t xml:space="preserve"> up! (2009) Save the Children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BC3" w:rsidRPr="00211E34" w:rsidRDefault="0000022E">
    <w:pPr>
      <w:pStyle w:val="Header"/>
      <w:rPr>
        <w:b/>
        <w:color w:val="808080"/>
        <w:rtl/>
      </w:rPr>
    </w:pPr>
    <w:r>
      <w:rPr>
        <w:b/>
        <w:color w:val="808080"/>
        <w:rtl/>
      </w:rPr>
      <w:t>دليل التدريب على إدارة الحالات</w:t>
    </w:r>
    <w:r>
      <w:rPr>
        <w:b/>
        <w:color w:val="808080"/>
        <w:rtl/>
      </w:rPr>
      <w:tab/>
    </w:r>
    <w:r>
      <w:rPr>
        <w:b/>
        <w:color w:val="808080"/>
        <w:rtl/>
      </w:rPr>
      <w:tab/>
    </w:r>
    <w:r>
      <w:rPr>
        <w:b/>
        <w:color w:val="808080"/>
        <w:rtl/>
      </w:rPr>
      <w:t xml:space="preserve">فريق </w:t>
    </w:r>
    <w:r w:rsidR="00360C41">
      <w:rPr>
        <w:rFonts w:hint="cs"/>
        <w:b/>
        <w:color w:val="808080"/>
        <w:rtl/>
      </w:rPr>
      <w:t>ال</w:t>
    </w:r>
    <w:r>
      <w:rPr>
        <w:b/>
        <w:color w:val="808080"/>
        <w:rtl/>
      </w:rPr>
      <w:t>عمل</w:t>
    </w:r>
    <w:r w:rsidR="00360C41">
      <w:rPr>
        <w:rFonts w:hint="cs"/>
        <w:b/>
        <w:color w:val="808080"/>
        <w:rtl/>
      </w:rPr>
      <w:t xml:space="preserve"> المعني</w:t>
    </w:r>
    <w:r>
      <w:rPr>
        <w:b/>
        <w:color w:val="808080"/>
        <w:rtl/>
      </w:rPr>
      <w:t xml:space="preserve"> </w:t>
    </w:r>
    <w:r w:rsidR="00360C41">
      <w:rPr>
        <w:rFonts w:hint="cs"/>
        <w:b/>
        <w:color w:val="808080"/>
        <w:rtl/>
      </w:rPr>
      <w:t>ب</w:t>
    </w:r>
    <w:r>
      <w:rPr>
        <w:b/>
        <w:color w:val="808080"/>
        <w:rtl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5BAD"/>
    <w:multiLevelType w:val="hybridMultilevel"/>
    <w:tmpl w:val="51A0D172"/>
    <w:lvl w:ilvl="0" w:tplc="F806B1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23009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84F2D78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90FA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3A8F62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898EA2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6D2EDE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DB03A3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6C06832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FC40E92"/>
    <w:multiLevelType w:val="hybridMultilevel"/>
    <w:tmpl w:val="5204C6BC"/>
    <w:lvl w:ilvl="0" w:tplc="AF9EBA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B4F20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4E6BC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7C8AEB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B881F2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AFED46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5E0CA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FD818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7B6469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BC3"/>
    <w:rsid w:val="0000022E"/>
    <w:rsid w:val="00033E4D"/>
    <w:rsid w:val="002342A6"/>
    <w:rsid w:val="00360C41"/>
    <w:rsid w:val="005B5BC3"/>
    <w:rsid w:val="0076022B"/>
    <w:rsid w:val="0077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5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5B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5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BC3"/>
  </w:style>
  <w:style w:type="paragraph" w:styleId="Footer">
    <w:name w:val="footer"/>
    <w:basedOn w:val="Normal"/>
    <w:link w:val="FooterChar"/>
    <w:uiPriority w:val="99"/>
    <w:unhideWhenUsed/>
    <w:rsid w:val="005B5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BC3"/>
  </w:style>
  <w:style w:type="paragraph" w:styleId="FootnoteText">
    <w:name w:val="footnote text"/>
    <w:basedOn w:val="Normal"/>
    <w:link w:val="FootnoteTextChar"/>
    <w:uiPriority w:val="99"/>
    <w:semiHidden/>
    <w:unhideWhenUsed/>
    <w:rsid w:val="005B5B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B5BC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B5BC3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5BC3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5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B5BC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B5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BC3"/>
  </w:style>
  <w:style w:type="paragraph" w:styleId="Footer">
    <w:name w:val="footer"/>
    <w:basedOn w:val="Normal"/>
    <w:link w:val="FooterChar"/>
    <w:uiPriority w:val="99"/>
    <w:unhideWhenUsed/>
    <w:rsid w:val="005B5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BC3"/>
  </w:style>
  <w:style w:type="paragraph" w:styleId="FootnoteText">
    <w:name w:val="footnote text"/>
    <w:basedOn w:val="Normal"/>
    <w:link w:val="FootnoteTextChar"/>
    <w:uiPriority w:val="99"/>
    <w:semiHidden/>
    <w:unhideWhenUsed/>
    <w:rsid w:val="005B5B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B5BC3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B5BC3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5BC3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00B96-CFFB-49C0-86D4-054A3023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6</cp:revision>
  <dcterms:created xsi:type="dcterms:W3CDTF">2015-02-16T10:37:00Z</dcterms:created>
  <dcterms:modified xsi:type="dcterms:W3CDTF">2015-02-18T12:18:00Z</dcterms:modified>
</cp:coreProperties>
</file>